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7. 1. 2025. do 10. 1.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BC4C20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PAŠTETOM, MLIJEKO I VOĆE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BC4C20" w:rsidP="00BC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I SALATA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C4C20">
              <w:rPr>
                <w:sz w:val="24"/>
                <w:szCs w:val="24"/>
              </w:rPr>
              <w:t>EČENI BATAK I ĐUVEĐ RIŽA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BC4C2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PECIVO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2E054C"/>
    <w:rsid w:val="00301D6C"/>
    <w:rsid w:val="00311DFD"/>
    <w:rsid w:val="00337D85"/>
    <w:rsid w:val="003875F4"/>
    <w:rsid w:val="004014CE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BC4C2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24</cp:revision>
  <dcterms:created xsi:type="dcterms:W3CDTF">2024-06-03T08:42:00Z</dcterms:created>
  <dcterms:modified xsi:type="dcterms:W3CDTF">2025-01-07T09:15:00Z</dcterms:modified>
</cp:coreProperties>
</file>