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63" w:rsidRDefault="007A7A63" w:rsidP="007A7A63">
      <w:pPr>
        <w:spacing w:after="0"/>
        <w:rPr>
          <w:b/>
        </w:rPr>
      </w:pPr>
      <w:r>
        <w:rPr>
          <w:b/>
        </w:rPr>
        <w:t>REPUBLIKA  HRVATSKA</w:t>
      </w:r>
    </w:p>
    <w:p w:rsidR="007A7A63" w:rsidRDefault="007A7A63" w:rsidP="007A7A63">
      <w:pPr>
        <w:spacing w:after="0"/>
        <w:rPr>
          <w:b/>
        </w:rPr>
      </w:pPr>
      <w:r>
        <w:rPr>
          <w:b/>
        </w:rPr>
        <w:t>OSNOVNA ŠKOLA VOĐINCI</w:t>
      </w:r>
    </w:p>
    <w:p w:rsidR="007A7A63" w:rsidRDefault="007A7A63" w:rsidP="007A7A63">
      <w:pPr>
        <w:spacing w:after="0"/>
        <w:rPr>
          <w:b/>
        </w:rPr>
      </w:pPr>
      <w:r>
        <w:t xml:space="preserve">KLASA: </w:t>
      </w:r>
      <w:r w:rsidR="00EC4C70">
        <w:t>112-02/22-01/39</w:t>
      </w:r>
    </w:p>
    <w:p w:rsidR="007A7A63" w:rsidRDefault="007A7A63" w:rsidP="007A7A63">
      <w:pPr>
        <w:spacing w:after="0"/>
      </w:pPr>
      <w:r>
        <w:t>URBROJ: 2196-63-22-1</w:t>
      </w:r>
    </w:p>
    <w:p w:rsidR="007A7A63" w:rsidRDefault="00606B3A" w:rsidP="007A7A63">
      <w:r>
        <w:t>U VOĐINCIMA, 7</w:t>
      </w:r>
      <w:r w:rsidR="00EC4C70">
        <w:t>. 4. 2022</w:t>
      </w:r>
      <w:r w:rsidR="007A7A63">
        <w:t>. godine</w:t>
      </w:r>
    </w:p>
    <w:p w:rsidR="007A7A63" w:rsidRDefault="007A7A63" w:rsidP="007A7A63">
      <w:r>
        <w:t>Temeljem članka 107.  Zakona  o odgoju i obrazovanju u osnovnoj i srednjoj školi (NN broj: 87/08,  86/09, 92/10, 105/10, 90/11, 5/12, 16/12, 86/12, 94/13, 152/14, 7/17,  68/18 i 98/19), te članka 6. Pravilnika o postupku zapošljavanja te procjeni i vrednovanju kandidata za zapošljavanje Osnovne škole Vođinci, Vođinci ravnateljica Škole raspisuje</w:t>
      </w:r>
    </w:p>
    <w:p w:rsidR="007A7A63" w:rsidRDefault="007A7A63" w:rsidP="007A7A63"/>
    <w:p w:rsidR="007A7A63" w:rsidRDefault="007A7A63" w:rsidP="007A7A6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7A7A63" w:rsidRDefault="007A7A63" w:rsidP="007A7A63">
      <w:pPr>
        <w:spacing w:after="0"/>
        <w:jc w:val="center"/>
      </w:pPr>
      <w:r>
        <w:t>za popunu radnog mjesta</w:t>
      </w:r>
    </w:p>
    <w:p w:rsidR="007A7A63" w:rsidRDefault="007A7A63" w:rsidP="007A7A63">
      <w:pPr>
        <w:spacing w:after="0"/>
        <w:jc w:val="center"/>
      </w:pPr>
    </w:p>
    <w:p w:rsidR="007A7A63" w:rsidRDefault="007A7A63" w:rsidP="007A7A63">
      <w:pPr>
        <w:spacing w:after="0"/>
        <w:jc w:val="center"/>
      </w:pPr>
      <w:r>
        <w:rPr>
          <w:b/>
        </w:rPr>
        <w:t xml:space="preserve">Spremača/spremačice- </w:t>
      </w:r>
      <w:r>
        <w:t xml:space="preserve">1 izvršitelj na </w:t>
      </w:r>
      <w:r>
        <w:t>određeno, nepuno radno vrijeme, 20 sati tjedno</w:t>
      </w:r>
    </w:p>
    <w:p w:rsidR="007A7A63" w:rsidRDefault="007A7A63" w:rsidP="007A7A63">
      <w:pPr>
        <w:spacing w:after="0"/>
      </w:pPr>
    </w:p>
    <w:p w:rsidR="007A7A63" w:rsidRDefault="007A7A63" w:rsidP="007A7A63">
      <w:pPr>
        <w:spacing w:after="0"/>
        <w:rPr>
          <w:b/>
        </w:rPr>
      </w:pPr>
      <w:r>
        <w:rPr>
          <w:b/>
        </w:rPr>
        <w:t>Uvjeti za zasnivanje radnog odnosa:</w:t>
      </w:r>
    </w:p>
    <w:p w:rsidR="007A7A63" w:rsidRDefault="007A7A63" w:rsidP="007A7A63">
      <w:pPr>
        <w:spacing w:after="0"/>
      </w:pPr>
      <w:r>
        <w:t>Uvjeti propisani odredbama članka 105. Zakona o odgoju i obrazovanja u osnovnoj i srednjoj školi</w:t>
      </w:r>
    </w:p>
    <w:p w:rsidR="007A7A63" w:rsidRDefault="007A7A63" w:rsidP="007A7A63">
      <w:pPr>
        <w:spacing w:after="0"/>
      </w:pPr>
      <w:r>
        <w:t xml:space="preserve">(Narodne novine  87/08, 86/09, 92, /10, 105/10, 90/11, 5/12, 16/12, 86/12, 126/12, 49/13, 152/14, 7/17, 68/18, 98/19,) 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Uz vlastoručno potpisanu prijavu na natječaj potrebno je priložiti:</w:t>
      </w:r>
    </w:p>
    <w:p w:rsidR="007A7A63" w:rsidRDefault="007A7A63" w:rsidP="007A7A63">
      <w:pPr>
        <w:pStyle w:val="Odlomakpopisa"/>
        <w:numPr>
          <w:ilvl w:val="0"/>
          <w:numId w:val="1"/>
        </w:numPr>
      </w:pPr>
      <w:r>
        <w:t>životopis,</w:t>
      </w:r>
    </w:p>
    <w:p w:rsidR="007A7A63" w:rsidRDefault="007A7A63" w:rsidP="007A7A63">
      <w:pPr>
        <w:pStyle w:val="Odlomakpopisa"/>
        <w:numPr>
          <w:ilvl w:val="0"/>
          <w:numId w:val="1"/>
        </w:numPr>
      </w:pPr>
      <w:r>
        <w:t>dokaz o hrvatskom državljanstvu,</w:t>
      </w:r>
    </w:p>
    <w:p w:rsidR="007A7A63" w:rsidRDefault="007A7A63" w:rsidP="007A7A63">
      <w:pPr>
        <w:pStyle w:val="Odlomakpopisa"/>
        <w:numPr>
          <w:ilvl w:val="0"/>
          <w:numId w:val="1"/>
        </w:numPr>
      </w:pPr>
      <w:r>
        <w:t>dokaz o stečenoj stručnoj spremi,</w:t>
      </w:r>
    </w:p>
    <w:p w:rsidR="007A7A63" w:rsidRDefault="007A7A63" w:rsidP="007A7A63">
      <w:pPr>
        <w:pStyle w:val="Odlomakpopisa"/>
        <w:numPr>
          <w:ilvl w:val="0"/>
          <w:numId w:val="1"/>
        </w:numPr>
      </w:pPr>
      <w:r>
        <w:t>uvjerenje nadležnog suda da se protiv kandidata ne vodi kazneni postupak u smislu čl. 106. Zakona o obrazovanju u osnovnoj i srednjoj školi (ne stariji od 6 mjeseci),</w:t>
      </w:r>
    </w:p>
    <w:p w:rsidR="007A7A63" w:rsidRDefault="007A7A63" w:rsidP="007A7A63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Isprave se prilažu u neovjerenoj preslici i ne vraćaju se kandidatu nakon završetka natječajnog postupka.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Na natječaj se mogu prijaviti osobe oba spola.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</w:t>
      </w:r>
      <w:r>
        <w:lastRenderedPageBreak/>
        <w:t>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hyperlink r:id="rId5" w:history="1">
        <w:r>
          <w:rPr>
            <w:rStyle w:val="Hiperveza"/>
            <w:color w:val="auto"/>
          </w:rPr>
          <w:t>https://branitelji.gov.hr/UserDocslmages/NG/12%20Prosinac/Zapo%C5%/A1ljavanje/POPIS%</w:t>
        </w:r>
      </w:hyperlink>
    </w:p>
    <w:p w:rsidR="007A7A63" w:rsidRDefault="007A7A63" w:rsidP="007A7A63">
      <w:pPr>
        <w:pStyle w:val="Odlomakpopisa"/>
      </w:pPr>
      <w:r>
        <w:t>20DOKAZA%20ZA%20OSTVARIVANJE%20PRAVA%20PRI%20ZAPO%C5%AOLJAVANJU.pdf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  <w:rPr>
          <w:rFonts w:cstheme="minorHAnsi"/>
        </w:rPr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7A7A63" w:rsidRDefault="007A7A63" w:rsidP="007A7A63">
      <w:pPr>
        <w:pStyle w:val="StandardWeb"/>
        <w:shd w:val="clear" w:color="auto" w:fill="FFFFFF"/>
        <w:ind w:left="72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Osobe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ostvaruju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prednosti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zapošljavanju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>
        <w:rPr>
          <w:rFonts w:asciiTheme="minorHAnsi" w:hAnsiTheme="minorHAnsi" w:cstheme="minorHAnsi"/>
          <w:sz w:val="22"/>
          <w:szCs w:val="22"/>
        </w:rPr>
        <w:t>člankom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48.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civilnim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stradalnicima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Domovinskog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rata (</w:t>
      </w:r>
      <w:proofErr w:type="spellStart"/>
      <w:r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novine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84/21), </w:t>
      </w:r>
      <w:proofErr w:type="spellStart"/>
      <w:r>
        <w:rPr>
          <w:rFonts w:asciiTheme="minorHAnsi" w:hAnsiTheme="minorHAnsi" w:cstheme="minorHAnsi"/>
          <w:sz w:val="22"/>
          <w:szCs w:val="22"/>
        </w:rPr>
        <w:t>uz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dužne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prijavi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pozvati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pravo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dostaviti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dokaze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stavka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1. </w:t>
      </w:r>
      <w:proofErr w:type="spellStart"/>
      <w:r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49.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civilnim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stradalnicima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Domovinskog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rata</w:t>
      </w:r>
    </w:p>
    <w:p w:rsidR="007A7A63" w:rsidRDefault="007A7A63" w:rsidP="007A7A63">
      <w:pPr>
        <w:pStyle w:val="StandardWeb"/>
        <w:shd w:val="clear" w:color="auto" w:fill="FFFFFF"/>
        <w:ind w:left="720"/>
        <w:rPr>
          <w:rFonts w:ascii="Trebuchet MS" w:hAnsi="Trebuchet MS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Poveznica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internetsku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stranicu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hrvatskih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branitelja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popisom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dokaza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potrebnih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ostvarivanja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prava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prednosti</w:t>
      </w:r>
      <w:proofErr w:type="spellEnd"/>
      <w:r>
        <w:rPr>
          <w:rFonts w:ascii="Trebuchet MS" w:hAnsi="Trebuchet MS"/>
          <w:sz w:val="21"/>
          <w:szCs w:val="21"/>
        </w:rPr>
        <w:t>:</w:t>
      </w:r>
    </w:p>
    <w:p w:rsidR="007A7A63" w:rsidRDefault="007A7A63" w:rsidP="007A7A63">
      <w:pPr>
        <w:pStyle w:val="StandardWeb"/>
        <w:shd w:val="clear" w:color="auto" w:fill="FFFFFF"/>
        <w:ind w:left="720"/>
        <w:rPr>
          <w:rFonts w:asciiTheme="minorHAnsi" w:hAnsiTheme="minorHAnsi" w:cstheme="minorHAnsi"/>
          <w:sz w:val="22"/>
          <w:szCs w:val="22"/>
        </w:rPr>
      </w:pPr>
      <w:hyperlink r:id="rId6" w:history="1">
        <w:r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</w:t>
        </w:r>
      </w:hyperlink>
      <w:r>
        <w:rPr>
          <w:rFonts w:asciiTheme="minorHAnsi" w:hAnsiTheme="minorHAnsi" w:cstheme="minorHAnsi"/>
          <w:sz w:val="22"/>
          <w:szCs w:val="22"/>
        </w:rPr>
        <w:t>ostvarivanje%20prava%20prednosti%20pri%20zapo%C5%A1ljavanju-%20Zakon%20o%20civilnim%20stradalnicima%20iz%20DR.pdf</w:t>
      </w:r>
    </w:p>
    <w:p w:rsidR="007A7A63" w:rsidRDefault="007A7A63" w:rsidP="007A7A63">
      <w:pPr>
        <w:pStyle w:val="Odlomakpopisa"/>
      </w:pPr>
      <w:r>
        <w:rPr>
          <w:rFonts w:cstheme="minorHAnsi"/>
        </w:rPr>
        <w:t>Kandidat/</w:t>
      </w:r>
      <w:proofErr w:type="spellStart"/>
      <w:r>
        <w:rPr>
          <w:rFonts w:cstheme="minorHAnsi"/>
        </w:rPr>
        <w:t>kinja</w:t>
      </w:r>
      <w:proofErr w:type="spellEnd"/>
      <w:r>
        <w:rPr>
          <w:rFonts w:cstheme="minorHAnsi"/>
        </w:rP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</w:t>
      </w:r>
      <w:r>
        <w:t xml:space="preserve">en na internetskoj stranici škole. ( </w:t>
      </w:r>
      <w:hyperlink r:id="rId7" w:history="1">
        <w:r>
          <w:rPr>
            <w:rStyle w:val="Hiperveza"/>
            <w:color w:val="auto"/>
          </w:rPr>
          <w:t>http://os-vodjinci.skole.hr/dokumenti</w:t>
        </w:r>
      </w:hyperlink>
      <w:r>
        <w:t>).</w:t>
      </w:r>
    </w:p>
    <w:p w:rsidR="007A7A63" w:rsidRDefault="007A7A63" w:rsidP="007A7A63">
      <w:pPr>
        <w:pStyle w:val="Odlomakpopisa"/>
      </w:pPr>
      <w:r>
        <w:t>Procjena odnosno testiranje kandidata provest će se usmeno o čemu će kandidati biti na vrijeme obaviješteni u pozivu na testiranje.</w:t>
      </w:r>
    </w:p>
    <w:p w:rsidR="007A7A63" w:rsidRDefault="007A7A63" w:rsidP="007A7A63">
      <w:pPr>
        <w:spacing w:after="0" w:line="240" w:lineRule="auto"/>
      </w:pPr>
      <w:r>
        <w:t>POPIS PRAVNIH IZVORA ZA TESTIRANJE PO NATJEČAJU ZA SPREMAČA/SPREMAČICU:</w:t>
      </w:r>
    </w:p>
    <w:p w:rsidR="007A7A63" w:rsidRDefault="007A7A63" w:rsidP="007A7A63">
      <w:pPr>
        <w:spacing w:after="0" w:line="480" w:lineRule="auto"/>
      </w:pPr>
    </w:p>
    <w:p w:rsidR="007A7A63" w:rsidRDefault="007A7A63" w:rsidP="007A7A63">
      <w:pPr>
        <w:pStyle w:val="Odlomakpopisa"/>
        <w:numPr>
          <w:ilvl w:val="0"/>
          <w:numId w:val="2"/>
        </w:numPr>
        <w:spacing w:after="0" w:line="480" w:lineRule="auto"/>
      </w:pPr>
      <w:r>
        <w:t>Godišnji plan i program rada Osnovne škole Vođinci 2021./2022. godine</w:t>
      </w:r>
    </w:p>
    <w:p w:rsidR="007A7A63" w:rsidRDefault="007A7A63" w:rsidP="007A7A63">
      <w:pPr>
        <w:pStyle w:val="Odlomakpopisa"/>
        <w:spacing w:after="0" w:line="480" w:lineRule="auto"/>
        <w:ind w:left="927"/>
        <w:rPr>
          <w:rStyle w:val="Hiperveza"/>
        </w:rPr>
      </w:pPr>
      <w:hyperlink r:id="rId8" w:anchor="mod_news" w:history="1">
        <w:r>
          <w:rPr>
            <w:rStyle w:val="Hiperveza"/>
          </w:rPr>
          <w:t>http://os-vodjinci.skole.hr/dokumenti?news_hk=5276&amp;news_id=1651&amp;mshow=1042#mod_news</w:t>
        </w:r>
      </w:hyperlink>
    </w:p>
    <w:p w:rsidR="007A7A63" w:rsidRDefault="007A7A63" w:rsidP="007A7A63">
      <w:pPr>
        <w:spacing w:after="0" w:line="480" w:lineRule="auto"/>
      </w:pPr>
      <w:r>
        <w:tab/>
        <w:t>2. Pravilnik o kućnom redu</w:t>
      </w:r>
    </w:p>
    <w:p w:rsidR="007A7A63" w:rsidRDefault="007A7A63" w:rsidP="007A7A63">
      <w:pPr>
        <w:spacing w:after="0" w:line="480" w:lineRule="auto"/>
        <w:ind w:left="720"/>
      </w:pPr>
      <w:r>
        <w:tab/>
        <w:t xml:space="preserve">    </w:t>
      </w:r>
      <w:hyperlink r:id="rId9" w:history="1">
        <w:r>
          <w:rPr>
            <w:rStyle w:val="Hiperveza"/>
          </w:rPr>
          <w:t>http://os-vodjinci.skole.hr/upload/os-vodjinci/newsattach/783/pravilnik_o_kucnom_redu.docx</w:t>
        </w:r>
      </w:hyperlink>
    </w:p>
    <w:p w:rsidR="007A7A63" w:rsidRDefault="007A7A63" w:rsidP="007A7A63">
      <w:pPr>
        <w:spacing w:after="0" w:line="480" w:lineRule="auto"/>
        <w:ind w:left="720"/>
      </w:pPr>
    </w:p>
    <w:p w:rsidR="007A7A63" w:rsidRDefault="007A7A63" w:rsidP="007A7A63">
      <w:pPr>
        <w:spacing w:after="0" w:line="480" w:lineRule="auto"/>
        <w:ind w:left="720"/>
      </w:pPr>
      <w:r>
        <w:t xml:space="preserve">Obavijest o vremenu, mjestu i načinu održavanja testiranja te lista kandidata pozvanih na 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7A7A63" w:rsidRDefault="007A7A63" w:rsidP="007A7A63">
      <w:pPr>
        <w:pStyle w:val="Odlomakpopisa"/>
      </w:pPr>
    </w:p>
    <w:p w:rsidR="007A7A63" w:rsidRDefault="007A7A63" w:rsidP="007A7A63">
      <w:pPr>
        <w:pStyle w:val="Odlomakpopisa"/>
      </w:pPr>
      <w:r>
        <w:t>Prijavom na natječaj kandidati/kinje daju privolu za obradu osobnih podataka koji su navedeni u svim dostavljenim prilozima odnosno ispravama za potrebe provedbe natječajnog postupka.</w:t>
      </w:r>
    </w:p>
    <w:p w:rsidR="007A7A63" w:rsidRDefault="007A7A63" w:rsidP="007A7A63">
      <w:pPr>
        <w:pStyle w:val="Odlomakpopisa"/>
        <w:rPr>
          <w:b/>
        </w:rPr>
      </w:pPr>
    </w:p>
    <w:p w:rsidR="007A7A63" w:rsidRDefault="007A7A63" w:rsidP="007A7A63">
      <w:pPr>
        <w:pStyle w:val="Odlomakpopisa"/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7A7A63" w:rsidRDefault="007A7A63" w:rsidP="007A7A63">
      <w:pPr>
        <w:pStyle w:val="Odlomakpopisa"/>
      </w:pPr>
    </w:p>
    <w:p w:rsidR="007A7A63" w:rsidRPr="00606B3A" w:rsidRDefault="007A7A63" w:rsidP="007A7A63">
      <w:pPr>
        <w:pStyle w:val="Odlomakpopisa"/>
        <w:rPr>
          <w:b/>
        </w:rPr>
      </w:pPr>
      <w:r w:rsidRPr="00606B3A">
        <w:t xml:space="preserve">Natječaj je objavljen dana </w:t>
      </w:r>
      <w:r w:rsidR="00606B3A" w:rsidRPr="00606B3A">
        <w:rPr>
          <w:b/>
        </w:rPr>
        <w:t>7. 4. 2022. godine i vrijedi do 15.4. 2022</w:t>
      </w:r>
      <w:r w:rsidRPr="00606B3A">
        <w:rPr>
          <w:b/>
        </w:rPr>
        <w:t>. godine</w:t>
      </w:r>
    </w:p>
    <w:p w:rsidR="007A7A63" w:rsidRPr="00606B3A" w:rsidRDefault="007A7A63" w:rsidP="007A7A63">
      <w:pPr>
        <w:pStyle w:val="Odlomakpopisa"/>
      </w:pPr>
    </w:p>
    <w:p w:rsidR="007A7A63" w:rsidRDefault="007A7A63" w:rsidP="007A7A63"/>
    <w:p w:rsidR="007A7A63" w:rsidRDefault="007A7A63" w:rsidP="007A7A63">
      <w:bookmarkStart w:id="0" w:name="_GoBack"/>
      <w:bookmarkEnd w:id="0"/>
    </w:p>
    <w:p w:rsidR="007A7A63" w:rsidRDefault="007A7A63" w:rsidP="007A7A63"/>
    <w:p w:rsidR="00006C37" w:rsidRDefault="00006C37"/>
    <w:sectPr w:rsidR="00006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63"/>
    <w:rsid w:val="00006C37"/>
    <w:rsid w:val="00606B3A"/>
    <w:rsid w:val="007A7A63"/>
    <w:rsid w:val="00E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7B4E"/>
  <w15:chartTrackingRefBased/>
  <w15:docId w15:val="{FD1C4F41-3EF8-4831-8303-AB0A5C03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63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A7A63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7A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7A7A6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B3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9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odjinci.skole.hr/dokumenti?news_hk=5276&amp;news_id=1651&amp;mshow=104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lmages/NG/12%20Prosinac/Zapo%C5%25/A1ljavanje/POPIS%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vodjinci.skole.hr/upload/os-vodjinci/newsattach/783/pravilnik_o_kucnom_redu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2022-04-07T07:14:00Z</cp:lastPrinted>
  <dcterms:created xsi:type="dcterms:W3CDTF">2022-04-07T06:52:00Z</dcterms:created>
  <dcterms:modified xsi:type="dcterms:W3CDTF">2022-04-07T07:16:00Z</dcterms:modified>
</cp:coreProperties>
</file>