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2427" w14:textId="77777777" w:rsidR="00BC7F3A" w:rsidRPr="003F0ECC" w:rsidRDefault="00BC7F3A" w:rsidP="00BC7F3A">
      <w:pPr>
        <w:jc w:val="center"/>
        <w:rPr>
          <w:rFonts w:cstheme="minorHAnsi"/>
          <w:b/>
          <w:sz w:val="28"/>
        </w:rPr>
      </w:pPr>
      <w:bookmarkStart w:id="0" w:name="_GoBack"/>
      <w:bookmarkEnd w:id="0"/>
      <w:r w:rsidRPr="003F0ECC">
        <w:rPr>
          <w:rFonts w:cstheme="minorHAnsi"/>
          <w:b/>
          <w:sz w:val="28"/>
        </w:rPr>
        <w:t>KRITERIJI PRAĆENJA I OCJENJIVANJA</w:t>
      </w:r>
    </w:p>
    <w:p w14:paraId="697EDE35" w14:textId="77777777" w:rsidR="00BC7F3A" w:rsidRPr="003F0ECC" w:rsidRDefault="00BC7F3A" w:rsidP="00BC7F3A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                                                                                                         </w:t>
      </w:r>
      <w:r w:rsidRPr="003F0ECC">
        <w:rPr>
          <w:rFonts w:cstheme="minorHAnsi"/>
          <w:b/>
          <w:sz w:val="28"/>
        </w:rPr>
        <w:t>4. A RAZRED</w:t>
      </w:r>
    </w:p>
    <w:p w14:paraId="3F67D0D3" w14:textId="77777777" w:rsidR="00BC7F3A" w:rsidRDefault="00BC7F3A" w:rsidP="00BC7F3A">
      <w:pPr>
        <w:jc w:val="center"/>
        <w:rPr>
          <w:rFonts w:cstheme="minorHAnsi"/>
          <w:b/>
          <w:sz w:val="28"/>
        </w:rPr>
      </w:pPr>
    </w:p>
    <w:p w14:paraId="653949A6" w14:textId="15A9BDBE" w:rsidR="00BC7F3A" w:rsidRDefault="00BC7F3A" w:rsidP="00BC7F3A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                                                           </w:t>
      </w: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61CB5FD0" w14:textId="77777777" w:rsidR="00BC7F3A" w:rsidRDefault="00BC7F3A" w:rsidP="00BC7F3A">
      <w:pPr>
        <w:jc w:val="center"/>
        <w:rPr>
          <w:rFonts w:cstheme="minorHAnsi"/>
          <w:b/>
          <w:sz w:val="28"/>
        </w:rPr>
      </w:pPr>
    </w:p>
    <w:p w14:paraId="5C9492AD" w14:textId="77777777" w:rsidR="00BC7F3A" w:rsidRPr="00BC7F3A" w:rsidRDefault="00BC7F3A" w:rsidP="00BC7F3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Cs/>
          <w:sz w:val="28"/>
          <w:szCs w:val="24"/>
          <w:lang w:eastAsia="hr-HR"/>
        </w:rPr>
      </w:pPr>
      <w:r w:rsidRPr="00BC7F3A">
        <w:rPr>
          <w:rFonts w:eastAsia="Times New Roman" w:cstheme="minorHAnsi"/>
          <w:b/>
          <w:iCs/>
          <w:sz w:val="28"/>
          <w:szCs w:val="24"/>
          <w:lang w:eastAsia="hr-HR"/>
        </w:rPr>
        <w:t>Sadržaji praćenja i provjeravanja su:</w:t>
      </w:r>
    </w:p>
    <w:p w14:paraId="4ACBCCA4" w14:textId="77777777" w:rsidR="00BC7F3A" w:rsidRPr="00BC7F3A" w:rsidRDefault="00BC7F3A" w:rsidP="00BC7F3A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hr-HR"/>
        </w:rPr>
      </w:pPr>
      <w:r w:rsidRPr="00BC7F3A">
        <w:rPr>
          <w:rFonts w:eastAsia="Times New Roman" w:cstheme="minorHAnsi"/>
          <w:iCs/>
          <w:sz w:val="24"/>
          <w:szCs w:val="24"/>
          <w:lang w:eastAsia="hr-HR"/>
        </w:rPr>
        <w:t>a) Motorička znanja</w:t>
      </w:r>
    </w:p>
    <w:p w14:paraId="07768899" w14:textId="77777777" w:rsidR="00BC7F3A" w:rsidRPr="00BC7F3A" w:rsidRDefault="00BC7F3A" w:rsidP="00BC7F3A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hr-HR"/>
        </w:rPr>
      </w:pPr>
      <w:r w:rsidRPr="00BC7F3A">
        <w:rPr>
          <w:rFonts w:eastAsia="Times New Roman" w:cstheme="minorHAnsi"/>
          <w:iCs/>
          <w:sz w:val="24"/>
          <w:szCs w:val="24"/>
          <w:lang w:eastAsia="hr-HR"/>
        </w:rPr>
        <w:t>b) Motorička postignuća</w:t>
      </w:r>
    </w:p>
    <w:p w14:paraId="696300F7" w14:textId="77777777" w:rsidR="00BC7F3A" w:rsidRPr="00BC7F3A" w:rsidRDefault="00BC7F3A" w:rsidP="00BC7F3A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hr-HR"/>
        </w:rPr>
      </w:pPr>
      <w:r w:rsidRPr="00BC7F3A">
        <w:rPr>
          <w:rFonts w:eastAsia="Times New Roman" w:cstheme="minorHAnsi"/>
          <w:iCs/>
          <w:sz w:val="24"/>
          <w:szCs w:val="24"/>
          <w:lang w:eastAsia="hr-HR"/>
        </w:rPr>
        <w:t>c) Morfološke značajke, motoričke i funkcionalne sposobnosti</w:t>
      </w:r>
    </w:p>
    <w:p w14:paraId="1628E417" w14:textId="77777777" w:rsidR="00BC7F3A" w:rsidRPr="00BC7F3A" w:rsidRDefault="00BC7F3A" w:rsidP="00BC7F3A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hr-HR"/>
        </w:rPr>
      </w:pPr>
      <w:r w:rsidRPr="00BC7F3A">
        <w:rPr>
          <w:rFonts w:eastAsia="Times New Roman" w:cstheme="minorHAnsi"/>
          <w:iCs/>
          <w:sz w:val="24"/>
          <w:szCs w:val="24"/>
          <w:lang w:eastAsia="hr-HR"/>
        </w:rPr>
        <w:t>d) Aktivnost učenika i odgojni učinci.</w:t>
      </w:r>
    </w:p>
    <w:p w14:paraId="39C31076" w14:textId="77777777" w:rsidR="00BC7F3A" w:rsidRPr="00BC7F3A" w:rsidRDefault="00BC7F3A" w:rsidP="00BC7F3A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hr-HR"/>
        </w:rPr>
      </w:pPr>
    </w:p>
    <w:p w14:paraId="0B5B4AFF" w14:textId="77777777" w:rsidR="00BC7F3A" w:rsidRPr="00BC7F3A" w:rsidRDefault="00BC7F3A" w:rsidP="00BC7F3A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hr-HR"/>
        </w:rPr>
      </w:pPr>
      <w:r w:rsidRPr="00BC7F3A">
        <w:rPr>
          <w:rFonts w:eastAsia="Times New Roman" w:cstheme="minorHAnsi"/>
          <w:iCs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4858E118" w14:textId="77777777" w:rsidR="00BC7F3A" w:rsidRPr="00BC7F3A" w:rsidRDefault="00BC7F3A" w:rsidP="00BC7F3A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hr-HR"/>
        </w:rPr>
      </w:pPr>
    </w:p>
    <w:p w14:paraId="14C02200" w14:textId="77777777" w:rsidR="00BC7F3A" w:rsidRPr="00BC7F3A" w:rsidRDefault="00BC7F3A" w:rsidP="00BC7F3A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hr-HR"/>
        </w:rPr>
      </w:pPr>
      <w:r w:rsidRPr="00BC7F3A">
        <w:rPr>
          <w:rFonts w:eastAsia="Times New Roman" w:cstheme="minorHAnsi"/>
          <w:iCs/>
          <w:sz w:val="24"/>
          <w:szCs w:val="24"/>
          <w:lang w:eastAsia="hr-HR"/>
        </w:rPr>
        <w:t>a) Motorička znanja</w:t>
      </w:r>
    </w:p>
    <w:p w14:paraId="29E50A08" w14:textId="77777777" w:rsidR="00BC7F3A" w:rsidRPr="00BC7F3A" w:rsidRDefault="00BC7F3A" w:rsidP="00BC7F3A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hr-HR"/>
        </w:rPr>
      </w:pPr>
      <w:r w:rsidRPr="00BC7F3A">
        <w:rPr>
          <w:rFonts w:eastAsia="Times New Roman" w:cstheme="minorHAnsi"/>
          <w:iCs/>
          <w:sz w:val="24"/>
          <w:szCs w:val="24"/>
          <w:lang w:eastAsia="hr-HR"/>
        </w:rPr>
        <w:t>b) Motorička postignuća</w:t>
      </w:r>
    </w:p>
    <w:p w14:paraId="52BE98F1" w14:textId="77777777" w:rsidR="00BC7F3A" w:rsidRPr="00BC7F3A" w:rsidRDefault="00BC7F3A" w:rsidP="00BC7F3A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hr-HR"/>
        </w:rPr>
      </w:pPr>
      <w:r w:rsidRPr="00BC7F3A">
        <w:rPr>
          <w:rFonts w:eastAsia="Times New Roman" w:cstheme="minorHAnsi"/>
          <w:iCs/>
          <w:sz w:val="24"/>
          <w:szCs w:val="24"/>
          <w:lang w:eastAsia="hr-HR"/>
        </w:rPr>
        <w:t>c) Aktivnost učenika i odgojni učinci.</w:t>
      </w:r>
    </w:p>
    <w:p w14:paraId="74FE2CB1" w14:textId="77777777" w:rsidR="00BC7F3A" w:rsidRDefault="00BC7F3A" w:rsidP="00BC7F3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819B27A" w14:textId="77777777" w:rsidR="00BC7F3A" w:rsidRDefault="00BC7F3A" w:rsidP="00BC7F3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CE0C0FE" w14:textId="77777777" w:rsidR="00BC7F3A" w:rsidRDefault="00BC7F3A" w:rsidP="00BC7F3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C747210" w14:textId="77777777" w:rsidR="00BC7F3A" w:rsidRDefault="00BC7F3A" w:rsidP="00BC7F3A">
      <w:pPr>
        <w:ind w:firstLine="360"/>
        <w:jc w:val="both"/>
        <w:rPr>
          <w:rFonts w:cstheme="minorHAnsi"/>
          <w:sz w:val="24"/>
          <w:szCs w:val="24"/>
        </w:rPr>
      </w:pPr>
    </w:p>
    <w:p w14:paraId="78738BB7" w14:textId="77777777" w:rsidR="00BC7F3A" w:rsidRDefault="00BC7F3A" w:rsidP="00BC7F3A">
      <w:pPr>
        <w:ind w:firstLine="360"/>
        <w:jc w:val="both"/>
        <w:rPr>
          <w:rFonts w:cstheme="minorHAnsi"/>
          <w:sz w:val="24"/>
          <w:szCs w:val="24"/>
        </w:rPr>
      </w:pPr>
    </w:p>
    <w:p w14:paraId="0ACE716F" w14:textId="77777777" w:rsidR="00BC7F3A" w:rsidRPr="000C425C" w:rsidRDefault="00BC7F3A" w:rsidP="00BC7F3A">
      <w:pPr>
        <w:ind w:firstLine="360"/>
        <w:jc w:val="both"/>
        <w:rPr>
          <w:rFonts w:cstheme="minorHAnsi"/>
          <w:sz w:val="24"/>
          <w:szCs w:val="24"/>
        </w:rPr>
      </w:pPr>
    </w:p>
    <w:p w14:paraId="0A488B16" w14:textId="77777777" w:rsidR="00BC7F3A" w:rsidRDefault="00BC7F3A" w:rsidP="00BC7F3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2268"/>
        <w:gridCol w:w="284"/>
        <w:gridCol w:w="2693"/>
        <w:gridCol w:w="1276"/>
        <w:gridCol w:w="1559"/>
        <w:gridCol w:w="2802"/>
      </w:tblGrid>
      <w:tr w:rsidR="00BC7F3A" w:rsidRPr="00B4176C" w14:paraId="2482489B" w14:textId="77777777" w:rsidTr="00D42DD4">
        <w:tc>
          <w:tcPr>
            <w:tcW w:w="15986" w:type="dxa"/>
            <w:gridSpan w:val="8"/>
            <w:tcBorders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1C0C721B" w14:textId="34F3CBAD" w:rsidR="00BC7F3A" w:rsidRPr="000C425C" w:rsidRDefault="00BC7F3A" w:rsidP="00D42DD4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BC7F3A" w:rsidRPr="00B4176C" w14:paraId="61F1C27C" w14:textId="77777777" w:rsidTr="00D42DD4">
        <w:tc>
          <w:tcPr>
            <w:tcW w:w="15986" w:type="dxa"/>
            <w:gridSpan w:val="8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35283122" w14:textId="77777777" w:rsidR="00BC7F3A" w:rsidRPr="007661E1" w:rsidRDefault="00BC7F3A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OŠ TZK A.4.1. Oponaša osnovne strukture gibanja raznovrsnih grupacija sportova.</w:t>
            </w:r>
          </w:p>
        </w:tc>
      </w:tr>
      <w:tr w:rsidR="00BC7F3A" w:rsidRPr="00B23D42" w14:paraId="68737140" w14:textId="77777777" w:rsidTr="00D42DD4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12BF06C9" w14:textId="77777777" w:rsidR="00BC7F3A" w:rsidRPr="00603770" w:rsidRDefault="00BC7F3A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</w:tcBorders>
          </w:tcPr>
          <w:p w14:paraId="45740A89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3"/>
          </w:tcPr>
          <w:p w14:paraId="0FC5087B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14E320F1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C7F3A" w:rsidRPr="00B4176C" w14:paraId="4A318534" w14:textId="77777777" w:rsidTr="00D42DD4">
        <w:tc>
          <w:tcPr>
            <w:tcW w:w="2978" w:type="dxa"/>
            <w:tcBorders>
              <w:right w:val="double" w:sz="12" w:space="0" w:color="auto"/>
            </w:tcBorders>
          </w:tcPr>
          <w:p w14:paraId="2FCC8AD4" w14:textId="77777777" w:rsidR="00BC7F3A" w:rsidRPr="005D66C4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Primjenjuje osnovne strukture gibanja raznovrsnih grupacija sportova.</w:t>
            </w:r>
          </w:p>
        </w:tc>
        <w:tc>
          <w:tcPr>
            <w:tcW w:w="4394" w:type="dxa"/>
            <w:gridSpan w:val="2"/>
          </w:tcPr>
          <w:p w14:paraId="54F6B40A" w14:textId="77777777" w:rsidR="00BC7F3A" w:rsidRPr="005D66C4" w:rsidRDefault="00BC7F3A" w:rsidP="00D42DD4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Oponaša osnovne strukture gibanja raznovrsnih grupacija sportova na početnoj razini.</w:t>
            </w:r>
          </w:p>
        </w:tc>
        <w:tc>
          <w:tcPr>
            <w:tcW w:w="4253" w:type="dxa"/>
            <w:gridSpan w:val="3"/>
          </w:tcPr>
          <w:p w14:paraId="1765D959" w14:textId="77777777" w:rsidR="00BC7F3A" w:rsidRPr="00C967A0" w:rsidRDefault="00BC7F3A" w:rsidP="00D42DD4">
            <w:pPr>
              <w:rPr>
                <w:rFonts w:cstheme="minorHAnsi"/>
                <w:b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 osnovne strukture gibanja raznovrsnih grupacija sportova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prosječnoj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razini.</w:t>
            </w:r>
          </w:p>
        </w:tc>
        <w:tc>
          <w:tcPr>
            <w:tcW w:w="4361" w:type="dxa"/>
            <w:gridSpan w:val="2"/>
          </w:tcPr>
          <w:p w14:paraId="394FEC85" w14:textId="77777777" w:rsidR="00BC7F3A" w:rsidRPr="00C967A0" w:rsidRDefault="00BC7F3A" w:rsidP="00D42DD4">
            <w:pPr>
              <w:rPr>
                <w:rFonts w:cstheme="minorHAnsi"/>
                <w:b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 osnovne strukture gibanja raznovrsnih grupacija sportova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višoj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razini.</w:t>
            </w:r>
          </w:p>
        </w:tc>
      </w:tr>
      <w:tr w:rsidR="00BC7F3A" w:rsidRPr="00744EEF" w14:paraId="0EF8A2C1" w14:textId="77777777" w:rsidTr="00D42DD4">
        <w:tc>
          <w:tcPr>
            <w:tcW w:w="15986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8D00264" w14:textId="77777777" w:rsidR="00BC7F3A" w:rsidRPr="007661E1" w:rsidRDefault="00BC7F3A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A.4.2. Prepoznaje i izvodi ritmičke i plesne strukture u jednostavnim koreografijama.</w:t>
            </w:r>
          </w:p>
        </w:tc>
      </w:tr>
      <w:tr w:rsidR="00BC7F3A" w:rsidRPr="00B23D42" w14:paraId="3CEA3B80" w14:textId="77777777" w:rsidTr="00D42DD4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73887338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54B91285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5B0856CD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69F6D22F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C7F3A" w:rsidRPr="00B23D42" w14:paraId="0E7FD002" w14:textId="77777777" w:rsidTr="00D42DD4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0F982F5" w14:textId="77777777" w:rsidR="00BC7F3A" w:rsidRPr="00B23D42" w:rsidRDefault="00BC7F3A" w:rsidP="00D42DD4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ritmičke i plesne strukture u jednostavnim koreografijama.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7F21A23A" w14:textId="77777777" w:rsidR="00BC7F3A" w:rsidRPr="00B23D42" w:rsidRDefault="00BC7F3A" w:rsidP="00D42DD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Nevoljko te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temelju dobivenih uputa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ritmičke i plesne strukture jednostavnih koreografija.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59983C" w14:textId="77777777" w:rsidR="00BC7F3A" w:rsidRPr="00B23D42" w:rsidRDefault="00BC7F3A" w:rsidP="00D42DD4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ritmičke i plesne strukture jednostavnih koreografija na temelju dobivenih uputa.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322345" w14:textId="77777777" w:rsidR="00BC7F3A" w:rsidRPr="00B23D42" w:rsidRDefault="00BC7F3A" w:rsidP="00D42DD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ritmičke i plesne strukture jednostavnih koreografija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C7F3A" w:rsidRPr="00B4176C" w14:paraId="0856A7A3" w14:textId="77777777" w:rsidTr="00D42DD4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585B8A35" w14:textId="77777777" w:rsidR="00BC7F3A" w:rsidRPr="005D66C4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osmišljavanju jednostavne koreografije.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AD1F6E8" w14:textId="77777777" w:rsidR="00BC7F3A" w:rsidRPr="005D66C4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s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udjeluje u osmišljavanju jednostavne koreografije.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14:paraId="73FA1272" w14:textId="77777777" w:rsidR="00BC7F3A" w:rsidRPr="006847AE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s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udjeluje u osmišljavanju jednostavne koreografije.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14:paraId="5BA29C65" w14:textId="77777777" w:rsidR="00BC7F3A" w:rsidRPr="00381332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osmišljavanju jednostavne koreografije.</w:t>
            </w:r>
          </w:p>
        </w:tc>
      </w:tr>
      <w:tr w:rsidR="00BC7F3A" w:rsidRPr="00B4176C" w14:paraId="167650F8" w14:textId="77777777" w:rsidTr="00D42DD4">
        <w:tc>
          <w:tcPr>
            <w:tcW w:w="15986" w:type="dxa"/>
            <w:gridSpan w:val="8"/>
            <w:tcBorders>
              <w:bottom w:val="single" w:sz="6" w:space="0" w:color="auto"/>
            </w:tcBorders>
            <w:shd w:val="clear" w:color="auto" w:fill="B3E5A1" w:themeFill="accent6" w:themeFillTint="66"/>
            <w:vAlign w:val="center"/>
          </w:tcPr>
          <w:p w14:paraId="7F69BCA0" w14:textId="77777777" w:rsidR="00BC7F3A" w:rsidRPr="000C425C" w:rsidRDefault="00BC7F3A" w:rsidP="00D42DD4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BC7F3A" w:rsidRPr="007661E1" w14:paraId="574521EC" w14:textId="77777777" w:rsidTr="00D42DD4">
        <w:tc>
          <w:tcPr>
            <w:tcW w:w="15986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40D03E6" w14:textId="77777777" w:rsidR="00BC7F3A" w:rsidRDefault="00BC7F3A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OŠ TZK B.4.1. Sudjeluje u provjeravanju morfoloških obilježja, motoričkih i funkcionalnih </w:t>
            </w:r>
          </w:p>
          <w:p w14:paraId="125B652D" w14:textId="77777777" w:rsidR="00BC7F3A" w:rsidRPr="007661E1" w:rsidRDefault="00BC7F3A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sposobnosti te obilježja pravilnoga tjelesnog držanja.</w:t>
            </w:r>
          </w:p>
        </w:tc>
      </w:tr>
      <w:tr w:rsidR="00BC7F3A" w:rsidRPr="00B23D42" w14:paraId="6D1E8987" w14:textId="77777777" w:rsidTr="00D42DD4">
        <w:tc>
          <w:tcPr>
            <w:tcW w:w="7656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2334BE1" w14:textId="77777777" w:rsidR="00BC7F3A" w:rsidRDefault="00BC7F3A" w:rsidP="00D42DD4">
            <w:pPr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54F2B4DA" w14:textId="77777777" w:rsidR="00BC7F3A" w:rsidRPr="00B23D42" w:rsidRDefault="00BC7F3A" w:rsidP="00D42DD4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i obilježja pravilnoga tjelesnog držanja.</w:t>
            </w:r>
          </w:p>
        </w:tc>
        <w:tc>
          <w:tcPr>
            <w:tcW w:w="8330" w:type="dxa"/>
            <w:gridSpan w:val="4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  <w:vAlign w:val="center"/>
          </w:tcPr>
          <w:p w14:paraId="7E10FF49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C7F3A" w:rsidRPr="007661E1" w14:paraId="5487BCF1" w14:textId="77777777" w:rsidTr="00D42DD4">
        <w:tc>
          <w:tcPr>
            <w:tcW w:w="15986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78F038B" w14:textId="77777777" w:rsidR="00BC7F3A" w:rsidRPr="007661E1" w:rsidRDefault="00BC7F3A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B.4.2. Izvodi primjerene vježbe za razvoj motoričkih i funkcionalnih sposobnosti.</w:t>
            </w:r>
          </w:p>
        </w:tc>
      </w:tr>
      <w:tr w:rsidR="00BC7F3A" w:rsidRPr="00B23D42" w14:paraId="0BF5F1FF" w14:textId="77777777" w:rsidTr="00D42DD4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76685465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1B7AA7A5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4B7E2FA5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42F6AA74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C7F3A" w:rsidRPr="00B23D42" w14:paraId="2093033D" w14:textId="77777777" w:rsidTr="00D42DD4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5516C8B" w14:textId="77777777" w:rsidR="00BC7F3A" w:rsidRPr="00B23D42" w:rsidRDefault="00BC7F3A" w:rsidP="00D42DD4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primjerene vježbe za razvoj motoričkih i funkcionalnih sposobnosti, vježbe pokretljivosti zglobova i stabilnosti trupa.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4FBE1771" w14:textId="77777777" w:rsidR="00BC7F3A" w:rsidRPr="00B23D42" w:rsidRDefault="00BC7F3A" w:rsidP="00D42DD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korekcije i dodatne upute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primjerene vježbe za razvoj motoričkih i funkcionalnih sposobnosti, vježbe pokretljivosti zglobova i stabilnosti trupa.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A962922" w14:textId="77777777" w:rsidR="00BC7F3A" w:rsidRPr="00B23D42" w:rsidRDefault="00BC7F3A" w:rsidP="00D42DD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pravilno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primjerene vježbe za razvoj motoričkih i funkcionalnih sposobnosti, vježbe pokretljivosti zglobova i stabilnosti trupa.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B4EA72" w14:textId="77777777" w:rsidR="00BC7F3A" w:rsidRPr="00B23D42" w:rsidRDefault="00BC7F3A" w:rsidP="00D42DD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primjerene vježbe za razvoj motoričkih i funkcionalnih sposobnosti, vježbe pokretljivosti zglobova i stabilnosti trupa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uviđa funkcionalnost navedenih vježbi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C7F3A" w:rsidRPr="00B4176C" w14:paraId="0BD61B8B" w14:textId="77777777" w:rsidTr="00D42DD4">
        <w:tc>
          <w:tcPr>
            <w:tcW w:w="15986" w:type="dxa"/>
            <w:gridSpan w:val="8"/>
            <w:shd w:val="clear" w:color="auto" w:fill="B3E5A1" w:themeFill="accent6" w:themeFillTint="66"/>
            <w:vAlign w:val="center"/>
          </w:tcPr>
          <w:p w14:paraId="42EFFD52" w14:textId="77777777" w:rsidR="00BC7F3A" w:rsidRPr="000C425C" w:rsidRDefault="00BC7F3A" w:rsidP="00D42DD4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BC7F3A" w:rsidRPr="00B4176C" w14:paraId="7212A486" w14:textId="77777777" w:rsidTr="00D42DD4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FEB546D" w14:textId="77777777" w:rsidR="00BC7F3A" w:rsidRPr="00075D34" w:rsidRDefault="00BC7F3A" w:rsidP="00D42DD4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4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 i njihovo unaprjeđenje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BC7F3A" w:rsidRPr="00B4176C" w14:paraId="120F4CCE" w14:textId="77777777" w:rsidTr="00D42DD4">
        <w:tc>
          <w:tcPr>
            <w:tcW w:w="7656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14:paraId="503E9B18" w14:textId="77777777" w:rsidR="00BC7F3A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CD0CFA6" w14:textId="77777777" w:rsidR="00BC7F3A" w:rsidRPr="005D66C4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Prati i uspoređuje osobna postignuća.</w:t>
            </w:r>
          </w:p>
        </w:tc>
        <w:tc>
          <w:tcPr>
            <w:tcW w:w="8330" w:type="dxa"/>
            <w:gridSpan w:val="4"/>
            <w:tcBorders>
              <w:bottom w:val="single" w:sz="4" w:space="0" w:color="auto"/>
            </w:tcBorders>
            <w:vAlign w:val="center"/>
          </w:tcPr>
          <w:p w14:paraId="41BAC44F" w14:textId="77777777" w:rsidR="00BC7F3A" w:rsidRDefault="00BC7F3A" w:rsidP="00D42DD4">
            <w:pPr>
              <w:ind w:left="82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3509DC99" w14:textId="77777777" w:rsidR="00BC7F3A" w:rsidRDefault="00BC7F3A" w:rsidP="00D42DD4">
            <w:pPr>
              <w:ind w:left="82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lastRenderedPageBreak/>
              <w:t>Ostvarivanje ishoda se prati i ne podliježe vrednovanju.</w:t>
            </w:r>
          </w:p>
          <w:p w14:paraId="5660A183" w14:textId="77777777" w:rsidR="00BC7F3A" w:rsidRDefault="00BC7F3A" w:rsidP="00D42DD4">
            <w:pPr>
              <w:ind w:left="82"/>
              <w:rPr>
                <w:rFonts w:eastAsia="Times New Roman" w:cstheme="minorHAnsi"/>
                <w:sz w:val="24"/>
                <w:szCs w:val="28"/>
                <w:lang w:eastAsia="hr-HR"/>
              </w:rPr>
            </w:pPr>
          </w:p>
          <w:p w14:paraId="542106D0" w14:textId="77777777" w:rsidR="00BC7F3A" w:rsidRPr="005D66C4" w:rsidRDefault="00BC7F3A" w:rsidP="00D42DD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C7F3A" w:rsidRPr="00B4176C" w14:paraId="20CE2CAF" w14:textId="77777777" w:rsidTr="00D42DD4">
        <w:tc>
          <w:tcPr>
            <w:tcW w:w="15986" w:type="dxa"/>
            <w:gridSpan w:val="8"/>
            <w:shd w:val="clear" w:color="auto" w:fill="B3E5A1" w:themeFill="accent6" w:themeFillTint="66"/>
            <w:vAlign w:val="center"/>
          </w:tcPr>
          <w:p w14:paraId="70023C3F" w14:textId="77777777" w:rsidR="00BC7F3A" w:rsidRPr="000C425C" w:rsidRDefault="00BC7F3A" w:rsidP="00D42DD4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D: Zdravstveni i odgojni učinci tjelesnog vježbanja</w:t>
            </w:r>
          </w:p>
        </w:tc>
      </w:tr>
      <w:tr w:rsidR="00BC7F3A" w:rsidRPr="00B4176C" w14:paraId="0BC8E8E1" w14:textId="77777777" w:rsidTr="00D42DD4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094E95A" w14:textId="77777777" w:rsidR="00BC7F3A" w:rsidRPr="00E44705" w:rsidRDefault="00BC7F3A" w:rsidP="00D42DD4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TZK A. D 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1</w:t>
            </w: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 Izvodi naprednije kineziološke motoričke aktivnosti na otvorenom.</w:t>
            </w:r>
          </w:p>
        </w:tc>
      </w:tr>
      <w:tr w:rsidR="00BC7F3A" w:rsidRPr="00B4176C" w14:paraId="33CC5B22" w14:textId="77777777" w:rsidTr="00D42DD4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359AC8A5" w14:textId="77777777" w:rsidR="00BC7F3A" w:rsidRDefault="00BC7F3A" w:rsidP="00D42DD4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031AB" w14:textId="77777777" w:rsidR="00BC7F3A" w:rsidRDefault="00BC7F3A" w:rsidP="00D42DD4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E2ACA" w14:textId="77777777" w:rsidR="00BC7F3A" w:rsidRDefault="00BC7F3A" w:rsidP="00D42DD4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4DAB" w14:textId="77777777" w:rsidR="00BC7F3A" w:rsidRDefault="00BC7F3A" w:rsidP="00D42DD4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C7F3A" w:rsidRPr="00B4176C" w14:paraId="203BEE80" w14:textId="77777777" w:rsidTr="00D42DD4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1D1022A" w14:textId="77777777" w:rsidR="00BC7F3A" w:rsidRDefault="00BC7F3A" w:rsidP="00D42DD4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CE4CC" w14:textId="77777777" w:rsidR="00BC7F3A" w:rsidRDefault="00BC7F3A" w:rsidP="00D42DD4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se i uz dodatnu motivaciju uključuje u tjelesnim aktivnostima na otvorenom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209ED" w14:textId="77777777" w:rsidR="00BC7F3A" w:rsidRDefault="00BC7F3A" w:rsidP="00D42DD4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uključuje se u tjelesne aktivnosti na otvorenom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39C31" w14:textId="77777777" w:rsidR="00BC7F3A" w:rsidRDefault="00BC7F3A" w:rsidP="00D42DD4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bez poticaja sudjeluje u tjelesnim aktivnostima na otvorenom pri čemu svojim elanom motivira i potiče i druge učenike na aktivnost.</w:t>
            </w:r>
          </w:p>
        </w:tc>
      </w:tr>
      <w:tr w:rsidR="00BC7F3A" w:rsidRPr="00B4176C" w14:paraId="54B6B80A" w14:textId="77777777" w:rsidTr="00D42DD4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6397127" w14:textId="77777777" w:rsidR="00BC7F3A" w:rsidRPr="00C471E8" w:rsidRDefault="00BC7F3A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471E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TZK D.4.2. Izvodi vježbe za aktivaciju sustava za kretanje.</w:t>
            </w:r>
          </w:p>
        </w:tc>
      </w:tr>
      <w:tr w:rsidR="00BC7F3A" w:rsidRPr="00B4176C" w14:paraId="7931DB7A" w14:textId="77777777" w:rsidTr="00D42DD4">
        <w:tc>
          <w:tcPr>
            <w:tcW w:w="7656" w:type="dxa"/>
            <w:gridSpan w:val="4"/>
            <w:tcBorders>
              <w:right w:val="double" w:sz="12" w:space="0" w:color="auto"/>
            </w:tcBorders>
          </w:tcPr>
          <w:p w14:paraId="00BF2D6E" w14:textId="77777777" w:rsidR="00BC7F3A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413E879D" w14:textId="77777777" w:rsidR="00BC7F3A" w:rsidRPr="005D66C4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Koristi se vježbama za aktivaciju sustava za kretanje (vježbe aktivacije trupa, uspostave pravilnog obrasca disanja te aktivacije mišića gornjih i donjih udova).</w:t>
            </w:r>
          </w:p>
        </w:tc>
        <w:tc>
          <w:tcPr>
            <w:tcW w:w="8330" w:type="dxa"/>
            <w:gridSpan w:val="4"/>
            <w:tcBorders>
              <w:left w:val="double" w:sz="12" w:space="0" w:color="auto"/>
            </w:tcBorders>
            <w:vAlign w:val="center"/>
          </w:tcPr>
          <w:p w14:paraId="16E563C9" w14:textId="77777777" w:rsidR="00BC7F3A" w:rsidRPr="005D66C4" w:rsidRDefault="00BC7F3A" w:rsidP="00D42DD4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C7F3A" w:rsidRPr="00744EEF" w14:paraId="7272CA7F" w14:textId="77777777" w:rsidTr="00D42DD4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8BDBFC6" w14:textId="77777777" w:rsidR="00BC7F3A" w:rsidRPr="00E44705" w:rsidRDefault="00BC7F3A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D.4.3. Priprema i skrbi o sportskom vježbalištu.</w:t>
            </w:r>
          </w:p>
        </w:tc>
      </w:tr>
      <w:tr w:rsidR="00BC7F3A" w:rsidRPr="00B4176C" w14:paraId="25A48D3D" w14:textId="77777777" w:rsidTr="00D42DD4">
        <w:tc>
          <w:tcPr>
            <w:tcW w:w="7656" w:type="dxa"/>
            <w:gridSpan w:val="4"/>
            <w:tcBorders>
              <w:right w:val="double" w:sz="12" w:space="0" w:color="auto"/>
            </w:tcBorders>
          </w:tcPr>
          <w:p w14:paraId="38CF537D" w14:textId="77777777" w:rsidR="00BC7F3A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4C2A4E0" w14:textId="77777777" w:rsidR="00BC7F3A" w:rsidRPr="005D66C4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akcijama uređenja sportskog vježbališta.</w:t>
            </w:r>
          </w:p>
        </w:tc>
        <w:tc>
          <w:tcPr>
            <w:tcW w:w="8330" w:type="dxa"/>
            <w:gridSpan w:val="4"/>
            <w:tcBorders>
              <w:left w:val="double" w:sz="12" w:space="0" w:color="auto"/>
            </w:tcBorders>
            <w:vAlign w:val="center"/>
          </w:tcPr>
          <w:p w14:paraId="3A3BDD46" w14:textId="77777777" w:rsidR="00BC7F3A" w:rsidRPr="005D66C4" w:rsidRDefault="00BC7F3A" w:rsidP="00D42DD4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C7F3A" w:rsidRPr="00744EEF" w14:paraId="710743D2" w14:textId="77777777" w:rsidTr="00D42DD4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4CB2997" w14:textId="77777777" w:rsidR="00BC7F3A" w:rsidRPr="00E44705" w:rsidRDefault="00BC7F3A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D.4.4. Primjenjuje pravila raznovrsnih sportova.</w:t>
            </w:r>
          </w:p>
        </w:tc>
      </w:tr>
      <w:tr w:rsidR="00BC7F3A" w:rsidRPr="00B23D42" w14:paraId="3F183380" w14:textId="77777777" w:rsidTr="00D42DD4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3EC1B172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27C13A75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3AEC5E64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EDEB89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A71AC00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5E075E8" w14:textId="77777777" w:rsidR="00BC7F3A" w:rsidRPr="00B23D42" w:rsidRDefault="00BC7F3A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C7F3A" w:rsidRPr="00B4176C" w14:paraId="3AC1C756" w14:textId="77777777" w:rsidTr="00D42DD4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1E7C96D6" w14:textId="77777777" w:rsidR="00BC7F3A" w:rsidRPr="005D66C4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primjenjuje pravila iz raznovrsnih grupacija sportova.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2CB34159" w14:textId="77777777" w:rsidR="00BC7F3A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3DEB03F" w14:textId="77777777" w:rsidR="00BC7F3A" w:rsidRPr="00D00468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1C5494" w14:textId="77777777" w:rsidR="00BC7F3A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6E5769F" w14:textId="77777777" w:rsidR="00BC7F3A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C04AF31" w14:textId="77777777" w:rsidR="00BC7F3A" w:rsidRPr="00D00468" w:rsidRDefault="00BC7F3A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14:paraId="237FF88F" w14:textId="77777777" w:rsidR="005A45D5" w:rsidRPr="00BC7F3A" w:rsidRDefault="005A45D5" w:rsidP="00BC7F3A"/>
    <w:sectPr w:rsidR="005A45D5" w:rsidRPr="00BC7F3A" w:rsidSect="00BC7F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3A"/>
    <w:rsid w:val="00005FE3"/>
    <w:rsid w:val="005A45D5"/>
    <w:rsid w:val="00A33366"/>
    <w:rsid w:val="00BC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F197"/>
  <w15:chartTrackingRefBased/>
  <w15:docId w15:val="{9076C91A-DB61-47B0-A2E1-35275F9F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F3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C7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7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7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7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7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7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7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7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7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7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7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7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7F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7F3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7F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7F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7F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7F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7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C7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7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C7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7F3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C7F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7F3A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C7F3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7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7F3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7F3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39"/>
    <w:rsid w:val="00BC7F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Zadanifontodlomka"/>
    <w:rsid w:val="00BC7F3A"/>
  </w:style>
  <w:style w:type="paragraph" w:customStyle="1" w:styleId="paragraph">
    <w:name w:val="paragraph"/>
    <w:basedOn w:val="Normal"/>
    <w:rsid w:val="00BC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BC7F3A"/>
  </w:style>
  <w:style w:type="table" w:styleId="Reetkatablice">
    <w:name w:val="Table Grid"/>
    <w:basedOn w:val="Obinatablica"/>
    <w:uiPriority w:val="39"/>
    <w:rsid w:val="00BC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F64E-58E1-4FFF-8FE4-B02B76AA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Klarić</dc:creator>
  <cp:keywords/>
  <dc:description/>
  <cp:lastModifiedBy>Pedagog</cp:lastModifiedBy>
  <cp:revision>2</cp:revision>
  <dcterms:created xsi:type="dcterms:W3CDTF">2025-09-05T08:56:00Z</dcterms:created>
  <dcterms:modified xsi:type="dcterms:W3CDTF">2025-09-05T08:56:00Z</dcterms:modified>
</cp:coreProperties>
</file>